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6646777D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560103">
        <w:rPr>
          <w:rFonts w:ascii="LM Roman 10" w:hAnsi="LM Roman 10"/>
          <w:sz w:val="20"/>
          <w:szCs w:val="20"/>
          <w:u w:val="single"/>
        </w:rPr>
        <w:t xml:space="preserve">Potentiel de </w:t>
      </w:r>
      <w:proofErr w:type="spellStart"/>
      <w:r w:rsidR="00560103">
        <w:rPr>
          <w:rFonts w:ascii="LM Roman 10" w:hAnsi="LM Roman 10"/>
          <w:sz w:val="20"/>
          <w:szCs w:val="20"/>
          <w:u w:val="single"/>
        </w:rPr>
        <w:t>Flade</w:t>
      </w:r>
      <w:proofErr w:type="spellEnd"/>
      <w:r w:rsidR="00560103">
        <w:rPr>
          <w:rFonts w:ascii="LM Roman 10" w:hAnsi="LM Roman 10"/>
          <w:sz w:val="20"/>
          <w:szCs w:val="20"/>
          <w:u w:val="single"/>
        </w:rPr>
        <w:t xml:space="preserve"> du Fer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0F2CDAFD" w:rsidR="00D60F1D" w:rsidRPr="00001E2A" w:rsidRDefault="00560103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proofErr w:type="spellStart"/>
      <w:r>
        <w:rPr>
          <w:rFonts w:ascii="LM Roman 10" w:hAnsi="LM Roman 10"/>
          <w:sz w:val="20"/>
          <w:szCs w:val="20"/>
        </w:rPr>
        <w:t>Potensiostat</w:t>
      </w:r>
      <w:proofErr w:type="spellEnd"/>
      <w:r>
        <w:rPr>
          <w:rFonts w:ascii="LM Roman 10" w:hAnsi="LM Roman 10"/>
          <w:sz w:val="20"/>
          <w:szCs w:val="20"/>
        </w:rPr>
        <w:t xml:space="preserve">, 1 électrode de Fer (disque dans résine), 1 électrode de Pt de grande surface, une ECS, un agitateur magnétique, une bouteille de diazote + bulleur, une cellule d’électrochimie, des </w:t>
      </w:r>
      <w:proofErr w:type="spellStart"/>
      <w:r>
        <w:rPr>
          <w:rFonts w:ascii="LM Roman 10" w:hAnsi="LM Roman 10"/>
          <w:sz w:val="20"/>
          <w:szCs w:val="20"/>
        </w:rPr>
        <w:t>cables</w:t>
      </w:r>
      <w:proofErr w:type="spellEnd"/>
      <w:r>
        <w:rPr>
          <w:rFonts w:ascii="LM Roman 10" w:hAnsi="LM Roman 10"/>
          <w:sz w:val="20"/>
          <w:szCs w:val="20"/>
        </w:rPr>
        <w:t xml:space="preserve"> de toutes sortes pour le potentiostat.</w:t>
      </w:r>
    </w:p>
    <w:p w14:paraId="10585370" w14:textId="2BD8D4A2" w:rsidR="00001E2A" w:rsidRPr="00001E2A" w:rsidRDefault="00560103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Nitrate de potassium</w:t>
      </w:r>
    </w:p>
    <w:p w14:paraId="03FDB60D" w14:textId="7D04925A" w:rsidR="00001E2A" w:rsidRDefault="00560103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Acide nitrique concentrée (6 M)</w:t>
      </w:r>
    </w:p>
    <w:p w14:paraId="4EC83673" w14:textId="4A815957" w:rsidR="00EE1E47" w:rsidRPr="00A22D69" w:rsidRDefault="00A11467" w:rsidP="00A22D69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DF034E">
        <w:rPr>
          <w:rFonts w:ascii="Cambria Math" w:hAnsi="Cambria Math"/>
          <w:i/>
          <w:sz w:val="20"/>
          <w:szCs w:val="20"/>
        </w:rPr>
        <w:t xml:space="preserve">Fosset p.284 + </w:t>
      </w:r>
      <w:proofErr w:type="spellStart"/>
      <w:r w:rsidR="00DF034E">
        <w:rPr>
          <w:rFonts w:ascii="Cambria Math" w:hAnsi="Cambria Math"/>
          <w:i/>
          <w:sz w:val="20"/>
          <w:szCs w:val="20"/>
        </w:rPr>
        <w:t>Cachau</w:t>
      </w:r>
      <w:proofErr w:type="spellEnd"/>
      <w:r w:rsidR="00DF034E">
        <w:rPr>
          <w:rFonts w:ascii="Cambria Math" w:hAnsi="Cambria Math"/>
          <w:i/>
          <w:sz w:val="20"/>
          <w:szCs w:val="20"/>
        </w:rPr>
        <w:t xml:space="preserve"> p.268</w:t>
      </w:r>
    </w:p>
    <w:p w14:paraId="60F9AD48" w14:textId="77777777" w:rsidR="00A22D69" w:rsidRPr="004D5FA7" w:rsidRDefault="00A22D69" w:rsidP="00A22D69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Montage à trois électrodes</w:t>
      </w:r>
    </w:p>
    <w:p w14:paraId="65799D5D" w14:textId="193A53CE" w:rsidR="00A22D69" w:rsidRDefault="00A22D69" w:rsidP="00A22D69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Au potentiostat relier l’électrode de travail qui est une électrode de Fer, une électrode de référence qui est l’ECS ainsi qu’une électrode de platine qui cons</w:t>
      </w:r>
      <w:r>
        <w:rPr>
          <w:rFonts w:ascii="LM Roman 10" w:hAnsi="LM Roman 10"/>
          <w:sz w:val="20"/>
          <w:szCs w:val="20"/>
        </w:rPr>
        <w:t>t</w:t>
      </w:r>
      <w:r>
        <w:rPr>
          <w:rFonts w:ascii="LM Roman 10" w:hAnsi="LM Roman 10"/>
          <w:sz w:val="20"/>
          <w:szCs w:val="20"/>
        </w:rPr>
        <w:t>ituera la contre-électrode</w:t>
      </w:r>
      <w:r w:rsidR="00F165EE">
        <w:rPr>
          <w:rFonts w:ascii="LM Roman 10" w:hAnsi="LM Roman 10"/>
          <w:sz w:val="20"/>
          <w:szCs w:val="20"/>
        </w:rPr>
        <w:t>.</w:t>
      </w:r>
    </w:p>
    <w:p w14:paraId="0596DC72" w14:textId="20A07020" w:rsidR="00A22D69" w:rsidRDefault="00A22D69" w:rsidP="00A22D69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 </w:t>
      </w:r>
      <w:r>
        <w:rPr>
          <w:rFonts w:ascii="LM Roman 10" w:hAnsi="LM Roman 10"/>
          <w:sz w:val="20"/>
          <w:szCs w:val="20"/>
        </w:rPr>
        <w:t>erlenmeyer</w:t>
      </w:r>
      <w:r>
        <w:rPr>
          <w:rFonts w:ascii="LM Roman 10" w:hAnsi="LM Roman 10"/>
          <w:sz w:val="20"/>
          <w:szCs w:val="20"/>
        </w:rPr>
        <w:t xml:space="preserve"> de 250 mL introduire 25.3g de nitrate de potassium et 200 mL d’eau</w:t>
      </w:r>
      <w:r>
        <w:rPr>
          <w:rFonts w:ascii="LM Roman 10" w:hAnsi="LM Roman 10"/>
          <w:sz w:val="20"/>
          <w:szCs w:val="20"/>
        </w:rPr>
        <w:t xml:space="preserve"> puis agiter</w:t>
      </w:r>
    </w:p>
    <w:p w14:paraId="0793A4DC" w14:textId="009F3B7B" w:rsidR="00A22D69" w:rsidRDefault="00A22D69" w:rsidP="00A22D69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Placer cette solution dans la cellule électrochimique</w:t>
      </w:r>
      <w:r w:rsidR="00F165EE">
        <w:rPr>
          <w:rFonts w:ascii="LM Roman 10" w:hAnsi="LM Roman 10"/>
          <w:sz w:val="20"/>
          <w:szCs w:val="20"/>
        </w:rPr>
        <w:t xml:space="preserve"> ainsi que les électrodes en prenant soit de ne pas trop les éloigner les unes des autres afin de limiter la chute ohmique.</w:t>
      </w:r>
    </w:p>
    <w:p w14:paraId="46283C2D" w14:textId="77777777" w:rsidR="00A22D69" w:rsidRDefault="00A22D69" w:rsidP="00A22D69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Ajuster le pH à 2.5 en ajoutant quelques gouttes d’acide nitrique (contrôle au papier pH suffisant), faire buller du diazote afin d’éliminer les traces d’oxygène. (10 mn)</w:t>
      </w:r>
    </w:p>
    <w:p w14:paraId="1099634A" w14:textId="59CF767D" w:rsidR="00A22D69" w:rsidRDefault="00A22D69" w:rsidP="00A22D69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Agiter moyennement le milieu réactionnel et faire les mesures en faisant varier le potentiel de </w:t>
      </w:r>
      <w:r w:rsidR="00E954E5">
        <w:rPr>
          <w:rFonts w:ascii="LM Roman 10" w:hAnsi="LM Roman 10"/>
          <w:sz w:val="20"/>
          <w:szCs w:val="20"/>
        </w:rPr>
        <w:t xml:space="preserve">  </w:t>
      </w:r>
      <w:r>
        <w:rPr>
          <w:rFonts w:ascii="LM Roman 10" w:hAnsi="LM Roman 10"/>
          <w:sz w:val="20"/>
          <w:szCs w:val="20"/>
        </w:rPr>
        <w:t>-0.7 V/ECS à +1.7V/ECS avec une vitesse de balayage de 50 V.s</w:t>
      </w:r>
      <w:r>
        <w:rPr>
          <w:rFonts w:ascii="LM Roman 10" w:hAnsi="LM Roman 10"/>
          <w:sz w:val="20"/>
          <w:szCs w:val="20"/>
          <w:vertAlign w:val="superscript"/>
        </w:rPr>
        <w:t>-1</w:t>
      </w:r>
    </w:p>
    <w:p w14:paraId="59629B4A" w14:textId="0AAA1003" w:rsidR="00592063" w:rsidRPr="001001EC" w:rsidRDefault="00592063" w:rsidP="001001EC">
      <w:pPr>
        <w:ind w:left="360"/>
        <w:jc w:val="both"/>
        <w:rPr>
          <w:rFonts w:ascii="LM Roman 10" w:hAnsi="LM Roman 10"/>
          <w:sz w:val="20"/>
          <w:szCs w:val="20"/>
        </w:rPr>
      </w:pPr>
      <w:bookmarkStart w:id="0" w:name="_GoBack"/>
      <w:bookmarkEnd w:id="0"/>
    </w:p>
    <w:sectPr w:rsidR="00592063" w:rsidRPr="00100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1001EC"/>
    <w:rsid w:val="00102736"/>
    <w:rsid w:val="00135C4D"/>
    <w:rsid w:val="00135E8B"/>
    <w:rsid w:val="00163D10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466A"/>
    <w:rsid w:val="003B08AB"/>
    <w:rsid w:val="00414DCD"/>
    <w:rsid w:val="004224AE"/>
    <w:rsid w:val="00483A10"/>
    <w:rsid w:val="0048661F"/>
    <w:rsid w:val="004D07EE"/>
    <w:rsid w:val="004D5FA7"/>
    <w:rsid w:val="00533241"/>
    <w:rsid w:val="00560103"/>
    <w:rsid w:val="00592063"/>
    <w:rsid w:val="005A75CC"/>
    <w:rsid w:val="00620BAD"/>
    <w:rsid w:val="006506F9"/>
    <w:rsid w:val="00651704"/>
    <w:rsid w:val="006E0F8C"/>
    <w:rsid w:val="0075226B"/>
    <w:rsid w:val="007C46E4"/>
    <w:rsid w:val="007C6D9E"/>
    <w:rsid w:val="007D3728"/>
    <w:rsid w:val="00895839"/>
    <w:rsid w:val="00916F5D"/>
    <w:rsid w:val="0095447B"/>
    <w:rsid w:val="0096202D"/>
    <w:rsid w:val="00985180"/>
    <w:rsid w:val="009E7CF3"/>
    <w:rsid w:val="00A11467"/>
    <w:rsid w:val="00A22D69"/>
    <w:rsid w:val="00A24D88"/>
    <w:rsid w:val="00A83AE6"/>
    <w:rsid w:val="00A8598C"/>
    <w:rsid w:val="00AA391A"/>
    <w:rsid w:val="00AA4595"/>
    <w:rsid w:val="00AA5651"/>
    <w:rsid w:val="00AF6441"/>
    <w:rsid w:val="00B353AF"/>
    <w:rsid w:val="00B61158"/>
    <w:rsid w:val="00BA6E6C"/>
    <w:rsid w:val="00BC0669"/>
    <w:rsid w:val="00D24452"/>
    <w:rsid w:val="00D54CE4"/>
    <w:rsid w:val="00D60F1D"/>
    <w:rsid w:val="00D85A5B"/>
    <w:rsid w:val="00DF034E"/>
    <w:rsid w:val="00E576EB"/>
    <w:rsid w:val="00E87376"/>
    <w:rsid w:val="00E954E5"/>
    <w:rsid w:val="00EA67D2"/>
    <w:rsid w:val="00EE1E47"/>
    <w:rsid w:val="00EF13FD"/>
    <w:rsid w:val="00EF653D"/>
    <w:rsid w:val="00F102AC"/>
    <w:rsid w:val="00F165EE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186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81</cp:revision>
  <dcterms:created xsi:type="dcterms:W3CDTF">2018-10-27T17:10:00Z</dcterms:created>
  <dcterms:modified xsi:type="dcterms:W3CDTF">2019-04-28T09:04:00Z</dcterms:modified>
</cp:coreProperties>
</file>